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jpeg" ContentType="image/jpeg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4395" w:hanging="0"/>
        <w:rPr/>
      </w:pPr>
      <w:r>
        <w:rPr/>
        <w:drawing>
          <wp:inline distT="0" distB="0" distL="0" distR="0">
            <wp:extent cx="931545" cy="802005"/>
            <wp:effectExtent l="0" t="0" r="0" b="0"/>
            <wp:docPr id="1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802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keepNext/>
        <w:numPr>
          <w:ilvl w:val="0"/>
          <w:numId w:val="0"/>
        </w:numPr>
        <w:tabs>
          <w:tab w:val="left" w:pos="4395" w:leader="none"/>
        </w:tabs>
        <w:spacing w:lineRule="auto" w:line="240" w:before="0" w:after="0"/>
        <w:ind w:left="113" w:right="57" w:hanging="0"/>
        <w:jc w:val="center"/>
        <w:outlineLvl w:val="2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СЛУЖБА ПО ЗЕМЕЛЬНОМУ И ФИТОСАНИТАРНОМУ НАДЗОРУ </w:t>
      </w:r>
    </w:p>
    <w:p>
      <w:pPr>
        <w:pStyle w:val="Normal"/>
        <w:keepNext/>
        <w:numPr>
          <w:ilvl w:val="0"/>
          <w:numId w:val="0"/>
        </w:numPr>
        <w:tabs>
          <w:tab w:val="left" w:pos="4395" w:leader="none"/>
        </w:tabs>
        <w:spacing w:lineRule="auto" w:line="240" w:before="0" w:after="0"/>
        <w:ind w:left="113" w:right="57" w:hanging="0"/>
        <w:jc w:val="center"/>
        <w:outlineLvl w:val="2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РЕСПУБЛИКИ КРЫМ</w:t>
      </w:r>
    </w:p>
    <w:p>
      <w:pPr>
        <w:pStyle w:val="Normal"/>
        <w:pBdr>
          <w:bottom w:val="double" w:sz="12" w:space="3" w:color="00000A"/>
        </w:pBdr>
        <w:spacing w:lineRule="auto" w:line="240" w:before="0" w:after="0"/>
        <w:ind w:left="113" w:right="57" w:hanging="0"/>
        <w:jc w:val="center"/>
        <w:rPr>
          <w:b/>
          <w:b/>
          <w:sz w:val="2"/>
          <w:szCs w:val="2"/>
          <w:lang w:val="uk-UA"/>
        </w:rPr>
      </w:pPr>
      <w:r>
        <w:rPr>
          <w:b/>
          <w:sz w:val="2"/>
          <w:szCs w:val="2"/>
          <w:lang w:val="uk-UA"/>
        </w:rPr>
      </w:r>
    </w:p>
    <w:p>
      <w:pPr>
        <w:pStyle w:val="Normal"/>
        <w:ind w:left="113" w:right="57" w:hanging="0"/>
        <w:jc w:val="center"/>
        <w:rPr>
          <w:b/>
          <w:b/>
          <w:iCs/>
          <w:sz w:val="2"/>
          <w:szCs w:val="2"/>
          <w:lang w:val="uk-UA"/>
        </w:rPr>
      </w:pPr>
      <w:r>
        <w:rPr>
          <w:b/>
          <w:iCs/>
          <w:sz w:val="2"/>
          <w:szCs w:val="2"/>
          <w:lang w:val="uk-UA"/>
        </w:rPr>
      </w:r>
    </w:p>
    <w:p>
      <w:pPr>
        <w:pStyle w:val="ConsPlusNonformat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ЗАКЛЮЧЕНИЕ</w:t>
      </w:r>
    </w:p>
    <w:p>
      <w:pPr>
        <w:pStyle w:val="ConsPlusNonformat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об отсутствии нарушений земельного законодательства Российской Федерации</w:t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№ </w:t>
      </w:r>
      <w:r>
        <w:rPr>
          <w:rFonts w:cs="Times New Roman" w:ascii="Times New Roman" w:hAnsi="Times New Roman"/>
          <w:sz w:val="24"/>
          <w:szCs w:val="24"/>
        </w:rPr>
        <w:t>___________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sz w:val="24"/>
          <w:szCs w:val="24"/>
          <w:u w:val="single"/>
        </w:rPr>
        <w:t>" 24 " января 201</w:t>
      </w:r>
      <w:r>
        <w:rPr>
          <w:rFonts w:cs="Times New Roman" w:ascii="Times New Roman" w:hAnsi="Times New Roman"/>
          <w:sz w:val="24"/>
          <w:szCs w:val="24"/>
          <w:u w:val="single"/>
        </w:rPr>
        <w:t>8</w:t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г</w:t>
      </w:r>
      <w:r>
        <w:rPr>
          <w:rFonts w:cs="Times New Roman" w:ascii="Times New Roman" w:hAnsi="Times New Roman"/>
          <w:sz w:val="24"/>
          <w:szCs w:val="24"/>
        </w:rPr>
        <w:t xml:space="preserve"> </w:t>
        <w:tab/>
        <w:tab/>
        <w:tab/>
        <w:tab/>
        <w:tab/>
        <w:tab/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г. Симферополь пер. Тихий, 6</w:t>
      </w:r>
      <w:r>
        <w:rPr>
          <w:rFonts w:cs="Times New Roman" w:ascii="Times New Roman" w:hAnsi="Times New Roman"/>
          <w:sz w:val="23"/>
          <w:szCs w:val="23"/>
        </w:rPr>
        <w:tab/>
        <w:tab/>
        <w:tab/>
        <w:tab/>
        <w:tab/>
        <w:tab/>
        <w:tab/>
        <w:tab/>
        <w:tab/>
        <w:tab/>
      </w:r>
      <w:r>
        <w:rPr>
          <w:rFonts w:cs="Times New Roman" w:ascii="Times New Roman" w:hAnsi="Times New Roman"/>
          <w:sz w:val="16"/>
          <w:szCs w:val="16"/>
        </w:rPr>
        <w:t xml:space="preserve">(место составления акта административного </w:t>
        <w:tab/>
        <w:tab/>
        <w:tab/>
        <w:tab/>
        <w:tab/>
        <w:tab/>
        <w:tab/>
        <w:tab/>
        <w:tab/>
        <w:tab/>
        <w:t>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Консультантом, </w:t>
      </w:r>
      <w:r>
        <w:rPr>
          <w:rFonts w:cs="Times New Roman" w:ascii="Times New Roman" w:hAnsi="Times New Roman"/>
          <w:i/>
          <w:color w:val="000000"/>
          <w:sz w:val="24"/>
          <w:szCs w:val="24"/>
          <w:u w:val="single"/>
          <w:lang w:eastAsia="zh-CN"/>
        </w:rPr>
        <w:t xml:space="preserve">государственным инспектором </w:t>
      </w:r>
      <w:r>
        <w:rPr>
          <w:rFonts w:cs="Times New Roman" w:ascii="Times New Roman" w:hAnsi="Times New Roman"/>
          <w:i/>
          <w:sz w:val="24"/>
          <w:szCs w:val="24"/>
          <w:u w:val="single"/>
          <w:lang w:eastAsia="zh-CN"/>
        </w:rPr>
        <w:t xml:space="preserve">отдела организации контрольно-надзорных мероприятий Управления государственного земельного контроля (надзора) </w:t>
      </w:r>
      <w:r>
        <w:rPr>
          <w:rFonts w:cs="Times New Roman" w:ascii="Times New Roman" w:hAnsi="Times New Roman"/>
          <w:i/>
          <w:color w:val="000000"/>
          <w:sz w:val="24"/>
          <w:szCs w:val="24"/>
          <w:u w:val="single"/>
          <w:lang w:eastAsia="zh-CN"/>
        </w:rPr>
        <w:t xml:space="preserve"> Швецом Игорем Юрьевичем</w:t>
        <w:tab/>
        <w:tab/>
        <w:tab/>
        <w:tab/>
      </w:r>
      <w:r>
        <w:rPr>
          <w:rFonts w:cs="Times New Roman" w:ascii="Times New Roman" w:hAnsi="Times New Roman"/>
          <w:i/>
          <w:sz w:val="24"/>
          <w:szCs w:val="24"/>
          <w:u w:val="single"/>
        </w:rPr>
        <w:tab/>
        <w:tab/>
        <w:tab/>
        <w:tab/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(должность, фамилия, имя, отчество должностного лица, составившего</w:t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16"/>
          <w:szCs w:val="16"/>
        </w:rPr>
        <w:t>акт административного 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b/>
          <w:sz w:val="24"/>
          <w:szCs w:val="24"/>
        </w:rPr>
        <w:t>проведено административное обследование объекта земельных отношений: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земельного участка сельскохозяйственного назначения с кадастровым номером </w:t>
      </w:r>
      <w:r>
        <w:rPr>
          <w:rStyle w:val="Style13"/>
          <w:rFonts w:cs="Times New Roman" w:ascii="Times New Roman" w:hAnsi="Times New Roman"/>
          <w:b/>
          <w:bCs/>
          <w:color w:val="000000"/>
          <w:sz w:val="24"/>
          <w:szCs w:val="24"/>
          <w:highlight w:val="white"/>
          <w:u w:val="single"/>
        </w:rPr>
        <w:t>0120484400:03:001:0013</w:t>
      </w:r>
      <w:r>
        <w:rPr>
          <w:rStyle w:val="Style13"/>
          <w:rFonts w:cs="Times New Roman" w:ascii="Times New Roman" w:hAnsi="Times New Roman"/>
          <w:b/>
          <w:bCs/>
          <w:color w:val="00000A"/>
          <w:sz w:val="24"/>
          <w:szCs w:val="24"/>
          <w:u w:val="single"/>
        </w:rPr>
        <w:t xml:space="preserve"> 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площадью – </w:t>
      </w:r>
      <w:r>
        <w:rPr>
          <w:rFonts w:cs="Times New Roman" w:ascii="Times New Roman" w:hAnsi="Times New Roman"/>
          <w:b/>
          <w:bCs/>
          <w:i/>
          <w:color w:val="00000A"/>
          <w:sz w:val="24"/>
          <w:szCs w:val="24"/>
          <w:u w:val="single"/>
        </w:rPr>
        <w:t>2,4129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 xml:space="preserve">  га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>, расположенного на территории Песчановского сельского поселения Бахчисарайского района Республики Крым</w:t>
        <w:tab/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(кадастровый номер, адрес, описание местоположения и иное описание</w:t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объекта земельных отношений или нескольких объектов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cs="Times New Roman" w:ascii="Times New Roman" w:hAnsi="Times New Roman"/>
          <w:color w:val="00000A"/>
          <w:sz w:val="24"/>
          <w:szCs w:val="24"/>
        </w:rPr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color w:val="00000A"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 xml:space="preserve">Административное обследование объекта земельных отношений проведено путем: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>исследования состояния и способов использования объекта земельных отношений на основании информации, содержащейся в государственных и муниципальных информационных системах, открытых и общедоступных информационных ресурсах, информации, полученной по результатам визуального осмотра и другими методами. Административное обследование объекта земельных отношений должностными лицами осуществлено без взаимодействия с правообладателем объекта земельных отношений и доступа должностных лиц на обследуемый объект земельных отношений.</w:t>
        <w:tab/>
        <w:tab/>
        <w:tab/>
        <w:tab/>
        <w:tab/>
        <w:tab/>
      </w:r>
      <w:r>
        <w:rPr>
          <w:rFonts w:cs="Times New Roman" w:ascii="Times New Roman" w:hAnsi="Times New Roman"/>
          <w:i/>
          <w:color w:val="00000A"/>
          <w:szCs w:val="22"/>
          <w:u w:val="single"/>
        </w:rPr>
        <w:tab/>
        <w:tab/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(описание действий, произведенных в рамках административного</w:t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color w:val="00000A"/>
          <w:sz w:val="24"/>
          <w:szCs w:val="24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 xml:space="preserve">В результате административного обследования объекта земельных отношений установлено: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на основании акта визуального осмотра объекта земельных отношений проведенного без взаимодействия с правообладателем и без доступа на обследуемый земельный участок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от 18.01.2018 года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 определено, что земельный участок сельскохозяйственного назначения с кадастровым номером </w:t>
      </w:r>
      <w:bookmarkStart w:id="0" w:name="__DdeLink__1174_1290355254"/>
      <w:r>
        <w:rPr>
          <w:rStyle w:val="Style13"/>
          <w:rFonts w:cs="Times New Roman" w:ascii="Times New Roman" w:hAnsi="Times New Roman"/>
          <w:b/>
          <w:bCs/>
          <w:color w:val="000000"/>
          <w:sz w:val="24"/>
          <w:szCs w:val="24"/>
          <w:highlight w:val="white"/>
          <w:u w:val="single"/>
        </w:rPr>
        <w:t>0120484400:03:001:0013</w:t>
      </w:r>
      <w:bookmarkEnd w:id="0"/>
      <w:r>
        <w:rPr>
          <w:rStyle w:val="Style13"/>
          <w:rFonts w:cs="Times New Roman" w:ascii="Times New Roman" w:hAnsi="Times New Roman"/>
          <w:b/>
          <w:bCs/>
          <w:color w:val="00000A"/>
          <w:sz w:val="24"/>
          <w:szCs w:val="24"/>
          <w:u w:val="single"/>
        </w:rPr>
        <w:t xml:space="preserve">  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площадью – </w:t>
      </w:r>
      <w:r>
        <w:rPr>
          <w:rFonts w:cs="Times New Roman" w:ascii="Times New Roman" w:hAnsi="Times New Roman"/>
          <w:b/>
          <w:bCs/>
          <w:i/>
          <w:color w:val="00000A"/>
          <w:sz w:val="24"/>
          <w:szCs w:val="24"/>
          <w:u w:val="single"/>
        </w:rPr>
        <w:t>2,4129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 xml:space="preserve">   га,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 расположенный на территории Песчановского сельского поселения Бахчисарайского</w:t>
      </w: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 района Республики Крым, используется для товарного сельскохозяйственного производства в соответствии с целевым назначением, проводятся агротехнические мероприятия по возделыванию почвы земельного участка, сорной растительности нет.</w:t>
      </w:r>
    </w:p>
    <w:p>
      <w:pPr>
        <w:pStyle w:val="ConsPlusNonformat"/>
        <w:ind w:firstLine="567"/>
        <w:jc w:val="both"/>
        <w:rPr>
          <w:rFonts w:ascii="Times New Roman" w:hAnsi="Times New Roman" w:cs="Times New Roman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>Признаков неиспользования земельного участка с учетом особенностей ведения сельскохозяйственного производства или осуществления иной связанной с сельскохозяйственным производством деятельности в субъектах Российской Федерации не выявлено.</w:t>
      </w:r>
    </w:p>
    <w:p>
      <w:pPr>
        <w:pStyle w:val="ConsPlusNonformat"/>
        <w:ind w:firstLine="567"/>
        <w:jc w:val="both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>Таким образом, в результате административного обследования объекта земельных отношений с вышеуказанным кадастровым номером признаки нарушения требований земельного законодательства Российской Федерации не установлены</w:t>
      </w:r>
      <w:r>
        <w:rPr>
          <w:rFonts w:cs="Times New Roman" w:ascii="Times New Roman" w:hAnsi="Times New Roman"/>
          <w:i/>
          <w:sz w:val="24"/>
          <w:szCs w:val="24"/>
        </w:rPr>
        <w:t>.</w:t>
      </w:r>
    </w:p>
    <w:p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     </w:t>
      </w:r>
      <w:r>
        <w:rPr>
          <w:rFonts w:cs="Times New Roman" w:ascii="Times New Roman" w:hAnsi="Times New Roman"/>
          <w:sz w:val="16"/>
          <w:szCs w:val="16"/>
        </w:rPr>
        <w:t>(указываются обстоятельства, выявленные при проведении административного 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sz w:val="23"/>
          <w:szCs w:val="23"/>
        </w:rPr>
      </w:pPr>
      <w:r>
        <w:rPr>
          <w:rFonts w:cs="Times New Roman" w:ascii="Times New Roman" w:hAnsi="Times New Roman"/>
          <w:b/>
          <w:sz w:val="23"/>
          <w:szCs w:val="23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Дополнительная информация</w:t>
      </w:r>
      <w:r>
        <w:rPr>
          <w:rFonts w:cs="Times New Roman" w:ascii="Times New Roman" w:hAnsi="Times New Roman"/>
          <w:sz w:val="24"/>
          <w:szCs w:val="24"/>
        </w:rPr>
        <w:t xml:space="preserve"> 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__________________________________________________________________________________</w:t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(заполняется при необходимости)</w:t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u w:val="single"/>
        </w:rPr>
      </w:pPr>
      <w:r>
        <w:rPr>
          <w:rFonts w:cs="Times New Roman" w:ascii="Times New Roman" w:hAnsi="Times New Roman"/>
          <w:i/>
          <w:u w:val="single"/>
        </w:rPr>
      </w:r>
    </w:p>
    <w:p>
      <w:pPr>
        <w:pStyle w:val="ConsPlusNonformat"/>
        <w:jc w:val="both"/>
        <w:rPr>
          <w:rFonts w:ascii="Times New Roman" w:hAnsi="Times New Roman" w:cs="Times New Roman"/>
          <w:bCs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Cs/>
          <w:i/>
          <w:sz w:val="24"/>
          <w:szCs w:val="24"/>
          <w:u w:val="single"/>
        </w:rPr>
      </w:r>
    </w:p>
    <w:p>
      <w:pPr>
        <w:pStyle w:val="Normal"/>
        <w:suppressAutoHyphens w:val="false"/>
        <w:spacing w:lineRule="auto" w:line="240" w:before="0" w:after="0"/>
        <w:rPr/>
      </w:pPr>
      <w:r>
        <w:rPr>
          <w:rFonts w:ascii="Times New Roman" w:hAnsi="Times New Roman"/>
          <w:i/>
          <w:u w:val="single"/>
        </w:rPr>
        <w:t>Консультант, государственный инспектор</w:t>
      </w:r>
    </w:p>
    <w:p>
      <w:pPr>
        <w:pStyle w:val="Normal"/>
        <w:suppressAutoHyphens w:val="false"/>
        <w:spacing w:lineRule="auto" w:line="240" w:before="0" w:after="0"/>
        <w:rPr/>
      </w:pPr>
      <w:bookmarkStart w:id="1" w:name="__DdeLink__1168_1291059945"/>
      <w:r>
        <w:rPr>
          <w:rFonts w:ascii="Times New Roman" w:hAnsi="Times New Roman"/>
          <w:i/>
          <w:u w:val="single"/>
        </w:rPr>
        <w:t>отдела организации контрольно-надзорных мероприятий</w:t>
      </w:r>
    </w:p>
    <w:p>
      <w:pPr>
        <w:pStyle w:val="Normal"/>
        <w:suppressAutoHyphens w:val="false"/>
        <w:spacing w:lineRule="auto" w:line="240" w:before="0" w:after="0"/>
        <w:rPr/>
      </w:pPr>
      <w:r>
        <w:rPr>
          <w:rFonts w:ascii="Times New Roman" w:hAnsi="Times New Roman"/>
          <w:i/>
          <w:u w:val="single"/>
        </w:rPr>
        <w:t>Управления государственного земельного контроля (надзора)</w:t>
      </w:r>
      <w:r>
        <w:rPr>
          <w:rFonts w:ascii="Times New Roman" w:hAnsi="Times New Roman"/>
          <w:i/>
        </w:rPr>
        <w:t xml:space="preserve"> </w:t>
      </w:r>
      <w:bookmarkEnd w:id="1"/>
      <w:r>
        <w:rPr>
          <w:rFonts w:ascii="Times New Roman" w:hAnsi="Times New Roman"/>
          <w:i/>
        </w:rPr>
        <w:tab/>
        <w:tab/>
        <w:tab/>
        <w:t xml:space="preserve">           </w:t>
      </w:r>
      <w:r>
        <w:rPr>
          <w:rFonts w:ascii="Times New Roman" w:hAnsi="Times New Roman"/>
          <w:i/>
          <w:u w:val="single"/>
        </w:rPr>
        <w:t>И.Ю.Швец</w:t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sz w:val="14"/>
          <w:szCs w:val="16"/>
          <w:u w:val="single"/>
        </w:rPr>
      </w:pPr>
      <w:r>
        <w:rPr>
          <w:rFonts w:cs="Times New Roman" w:ascii="Times New Roman" w:hAnsi="Times New Roman"/>
          <w:i/>
          <w:sz w:val="14"/>
          <w:szCs w:val="16"/>
          <w:u w:val="single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16"/>
          <w:szCs w:val="16"/>
        </w:rPr>
        <w:t>(подпись и расшифровка подписи должностного лица, проводившего административное обследование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Утверждаю</w:t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Заместитель начальника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Службы по земельному и 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фитосанитарному надзору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Республики Крым</w:t>
        <w:tab/>
        <w:tab/>
        <w:tab/>
        <w:tab/>
        <w:tab/>
        <w:tab/>
        <w:tab/>
        <w:tab/>
        <w:tab/>
        <w:t xml:space="preserve">        </w:t>
      </w:r>
      <w:bookmarkStart w:id="2" w:name="_GoBack"/>
      <w:bookmarkEnd w:id="2"/>
      <w:r>
        <w:rPr>
          <w:rFonts w:ascii="Times New Roman" w:hAnsi="Times New Roman"/>
          <w:b/>
          <w:sz w:val="24"/>
          <w:szCs w:val="24"/>
          <w:u w:val="single"/>
        </w:rPr>
        <w:t>А. А. Ткаченко</w:t>
      </w:r>
    </w:p>
    <w:p>
      <w:pPr>
        <w:pStyle w:val="ConsPlusNonformat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(должность, подпись и расшифровка подписи должностного лица, наделенного полномочиями по утверждению акта административного обследования объекта земельных отношений)</w:t>
      </w:r>
    </w:p>
    <w:sectPr>
      <w:type w:val="nextPage"/>
      <w:pgSz w:w="11906" w:h="16838"/>
      <w:pgMar w:left="1134" w:right="849" w:header="0" w:top="568" w:footer="0" w:bottom="709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90"/>
  <w:defaultTabStop w:val="708"/>
  <w:autoHyphenation w:val="fals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semiHidden="0" w:unhideWhenUsed="0" w:qFormat="1"/>
    <w:lsdException w:name="heading 4" w:locked="1" w:uiPriority="0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Hyperlink" w:locked="1" w:uiPriority="0" w:semiHidden="0" w:unhideWhenUsed="0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37552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00000A"/>
      <w:sz w:val="22"/>
      <w:szCs w:val="22"/>
      <w:lang w:val="ru-RU" w:eastAsia="ru-RU" w:bidi="ar-SA"/>
    </w:rPr>
  </w:style>
  <w:style w:type="paragraph" w:styleId="1">
    <w:name w:val="Заголовок 1"/>
    <w:basedOn w:val="Style14"/>
    <w:rsid w:val="00693284"/>
    <w:pPr>
      <w:outlineLvl w:val="0"/>
    </w:pPr>
    <w:rPr/>
  </w:style>
  <w:style w:type="paragraph" w:styleId="2">
    <w:name w:val="Заголовок 2"/>
    <w:basedOn w:val="Style14"/>
    <w:rsid w:val="00693284"/>
    <w:pPr>
      <w:outlineLvl w:val="1"/>
    </w:pPr>
    <w:rPr/>
  </w:style>
  <w:style w:type="paragraph" w:styleId="3">
    <w:name w:val="Заголовок 3"/>
    <w:basedOn w:val="Normal"/>
    <w:link w:val="30"/>
    <w:uiPriority w:val="99"/>
    <w:qFormat/>
    <w:rsid w:val="00e37552"/>
    <w:pPr>
      <w:keepNext/>
      <w:spacing w:lineRule="auto" w:line="240" w:before="0" w:after="0"/>
      <w:jc w:val="center"/>
      <w:outlineLvl w:val="2"/>
    </w:pPr>
    <w:rPr>
      <w:rFonts w:cs="Calibri"/>
      <w:b/>
      <w:bCs/>
      <w:sz w:val="28"/>
      <w:szCs w:val="28"/>
    </w:rPr>
  </w:style>
  <w:style w:type="paragraph" w:styleId="4">
    <w:name w:val="Заголовок 4"/>
    <w:basedOn w:val="Normal"/>
    <w:link w:val="40"/>
    <w:uiPriority w:val="99"/>
    <w:qFormat/>
    <w:rsid w:val="00e37552"/>
    <w:pPr>
      <w:keepNext/>
      <w:spacing w:lineRule="auto" w:line="240" w:before="0" w:after="0"/>
      <w:outlineLvl w:val="3"/>
    </w:pPr>
    <w:rPr>
      <w:rFonts w:cs="Calibri"/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1" w:customStyle="1">
    <w:name w:val="Заголовок 3 Знак"/>
    <w:link w:val="3"/>
    <w:uiPriority w:val="99"/>
    <w:semiHidden/>
    <w:qFormat/>
    <w:locked/>
    <w:rsid w:val="00e37552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styleId="41" w:customStyle="1">
    <w:name w:val="Заголовок 4 Знак"/>
    <w:link w:val="4"/>
    <w:uiPriority w:val="99"/>
    <w:qFormat/>
    <w:locked/>
    <w:rsid w:val="00e37552"/>
    <w:rPr>
      <w:rFonts w:ascii="Calibri" w:hAnsi="Calibri" w:cs="Calibri"/>
      <w:b/>
      <w:bCs/>
      <w:sz w:val="22"/>
      <w:szCs w:val="22"/>
      <w:lang w:val="ru-RU" w:eastAsia="ru-RU" w:bidi="ar-SA"/>
    </w:rPr>
  </w:style>
  <w:style w:type="character" w:styleId="Style10" w:customStyle="1">
    <w:name w:val="Текст выноски Знак"/>
    <w:uiPriority w:val="99"/>
    <w:qFormat/>
    <w:locked/>
    <w:rsid w:val="008c072e"/>
    <w:rPr>
      <w:rFonts w:ascii="Tahoma" w:hAnsi="Tahoma" w:cs="Tahoma"/>
      <w:sz w:val="16"/>
      <w:szCs w:val="16"/>
    </w:rPr>
  </w:style>
  <w:style w:type="character" w:styleId="Strong">
    <w:name w:val="Strong"/>
    <w:uiPriority w:val="99"/>
    <w:qFormat/>
    <w:rsid w:val="00ad1027"/>
    <w:rPr>
      <w:rFonts w:cs="Times New Roman"/>
      <w:b/>
      <w:bCs/>
    </w:rPr>
  </w:style>
  <w:style w:type="character" w:styleId="Style11" w:customStyle="1">
    <w:name w:val="Схема документа Знак"/>
    <w:uiPriority w:val="99"/>
    <w:qFormat/>
    <w:locked/>
    <w:rsid w:val="00d0200f"/>
    <w:rPr>
      <w:rFonts w:ascii="Tahoma" w:hAnsi="Tahoma" w:cs="Tahoma"/>
      <w:sz w:val="16"/>
      <w:szCs w:val="16"/>
    </w:rPr>
  </w:style>
  <w:style w:type="character" w:styleId="Style12" w:customStyle="1">
    <w:name w:val="Интернет-ссылка"/>
    <w:uiPriority w:val="99"/>
    <w:rsid w:val="00f302b3"/>
    <w:rPr>
      <w:rFonts w:cs="Times New Roman"/>
      <w:color w:val="0000FF"/>
      <w:u w:val="single"/>
    </w:rPr>
  </w:style>
  <w:style w:type="character" w:styleId="Appleconvertedspace" w:customStyle="1">
    <w:name w:val="apple-converted-space"/>
    <w:uiPriority w:val="99"/>
    <w:qFormat/>
    <w:rsid w:val="00f302b3"/>
    <w:rPr>
      <w:rFonts w:cs="Times New Roman"/>
    </w:rPr>
  </w:style>
  <w:style w:type="character" w:styleId="ListLabel1" w:customStyle="1">
    <w:name w:val="ListLabel 1"/>
    <w:qFormat/>
    <w:rsid w:val="00fb3e66"/>
    <w:rPr>
      <w:rFonts w:cs="Times New Roman"/>
    </w:rPr>
  </w:style>
  <w:style w:type="character" w:styleId="Style13">
    <w:name w:val="Выделение"/>
    <w:rsid w:val="00693284"/>
    <w:rPr>
      <w:i/>
      <w:iCs/>
    </w:rPr>
  </w:style>
  <w:style w:type="paragraph" w:styleId="Style14" w:customStyle="1">
    <w:name w:val="Заголовок"/>
    <w:basedOn w:val="Normal"/>
    <w:next w:val="Style15"/>
    <w:qFormat/>
    <w:rsid w:val="00fb3e66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5">
    <w:name w:val="Основной текст"/>
    <w:basedOn w:val="Normal"/>
    <w:rsid w:val="00fb3e66"/>
    <w:pPr>
      <w:spacing w:lineRule="auto" w:line="288" w:before="0" w:after="140"/>
    </w:pPr>
    <w:rPr/>
  </w:style>
  <w:style w:type="paragraph" w:styleId="Style16">
    <w:name w:val="Список"/>
    <w:basedOn w:val="Style15"/>
    <w:rsid w:val="00fb3e66"/>
    <w:pPr/>
    <w:rPr>
      <w:rFonts w:cs="FreeSans"/>
    </w:rPr>
  </w:style>
  <w:style w:type="paragraph" w:styleId="Style17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FreeSans"/>
    </w:rPr>
  </w:style>
  <w:style w:type="paragraph" w:styleId="Style19" w:customStyle="1">
    <w:name w:val="Заглавие"/>
    <w:basedOn w:val="Normal"/>
    <w:rsid w:val="00fb3e66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heading">
    <w:name w:val="index heading"/>
    <w:basedOn w:val="Normal"/>
    <w:qFormat/>
    <w:rsid w:val="00fb3e66"/>
    <w:pPr>
      <w:suppressLineNumbers/>
    </w:pPr>
    <w:rPr>
      <w:rFonts w:cs="FreeSans"/>
    </w:rPr>
  </w:style>
  <w:style w:type="paragraph" w:styleId="ListParagraph">
    <w:name w:val="List Paragraph"/>
    <w:basedOn w:val="Normal"/>
    <w:uiPriority w:val="99"/>
    <w:qFormat/>
    <w:rsid w:val="006b1b70"/>
    <w:pPr>
      <w:spacing w:before="0" w:after="200"/>
      <w:ind w:left="720" w:hanging="0"/>
      <w:contextualSpacing/>
    </w:pPr>
    <w:rPr>
      <w:lang w:eastAsia="en-US"/>
    </w:rPr>
  </w:style>
  <w:style w:type="paragraph" w:styleId="BalloonText">
    <w:name w:val="Balloon Text"/>
    <w:basedOn w:val="Normal"/>
    <w:uiPriority w:val="99"/>
    <w:qFormat/>
    <w:rsid w:val="008c072e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DocumentMap">
    <w:name w:val="Document Map"/>
    <w:basedOn w:val="Normal"/>
    <w:uiPriority w:val="99"/>
    <w:qFormat/>
    <w:rsid w:val="00d0200f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ConsPlusNonformat" w:customStyle="1">
    <w:name w:val="ConsPlusNonformat"/>
    <w:qFormat/>
    <w:rsid w:val="00586d0d"/>
    <w:pPr>
      <w:widowControl w:val="false"/>
      <w:suppressAutoHyphens w:val="true"/>
      <w:bidi w:val="0"/>
      <w:jc w:val="left"/>
    </w:pPr>
    <w:rPr>
      <w:rFonts w:ascii="Courier New" w:hAnsi="Courier New" w:eastAsia="Times New Roman" w:cs="Courier New"/>
      <w:color w:val="00000A"/>
      <w:sz w:val="22"/>
      <w:szCs w:val="20"/>
      <w:lang w:val="ru-RU" w:eastAsia="ru-RU" w:bidi="ar-SA"/>
    </w:rPr>
  </w:style>
  <w:style w:type="paragraph" w:styleId="Style20" w:customStyle="1">
    <w:name w:val="Блочная цитата"/>
    <w:basedOn w:val="Normal"/>
    <w:qFormat/>
    <w:rsid w:val="00693284"/>
    <w:pPr/>
    <w:rPr/>
  </w:style>
  <w:style w:type="paragraph" w:styleId="Style21">
    <w:name w:val="Подзаголовок"/>
    <w:basedOn w:val="Style14"/>
    <w:rsid w:val="00693284"/>
    <w:pPr/>
    <w:rPr/>
  </w:style>
  <w:style w:type="numbering" w:styleId="NoList" w:default="1">
    <w:name w:val="No List"/>
    <w:uiPriority w:val="99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AAE99-9A55-4B52-84CF-DEAE54466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LibreOffice/5.0.2.2$Linux_X86_64 LibreOffice_project/00m0$Build-2</Application>
  <Paragraphs>33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2018-01-24T13:53:00Z</dcterms:created>
  <dc:creator>Lenino</dc:creator>
  <dc:language>ru-RU</dc:language>
  <cp:lastPrinted>2018-01-31T10:06:44Z</cp:lastPrinted>
  <dcterms:modified xsi:type="dcterms:W3CDTF">2018-01-31T10:06:46Z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